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780" w:lineRule="exact"/>
        <w:ind w:left="284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3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3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3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26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品质量争议检验申请表</w:t>
      </w:r>
    </w:p>
    <w:p/>
    <w:p>
      <w:pPr>
        <w:spacing w:line="73" w:lineRule="auto"/>
        <w:rPr>
          <w:rFonts w:ascii="Arial"/>
          <w:sz w:val="2"/>
        </w:rPr>
      </w:pPr>
    </w:p>
    <w:tbl>
      <w:tblPr>
        <w:tblStyle w:val="4"/>
        <w:tblW w:w="92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2293"/>
        <w:gridCol w:w="2039"/>
        <w:gridCol w:w="23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519" w:type="dxa"/>
            <w:vAlign w:val="top"/>
          </w:tcPr>
          <w:p>
            <w:pPr>
              <w:spacing w:before="277" w:line="227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请检验交易商名称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277" w:line="227" w:lineRule="auto"/>
              <w:ind w:left="4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交易商代码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19" w:type="dxa"/>
            <w:vAlign w:val="top"/>
          </w:tcPr>
          <w:p>
            <w:pPr>
              <w:spacing w:before="199" w:line="227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号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98" w:line="230" w:lineRule="auto"/>
              <w:ind w:left="5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9" w:type="dxa"/>
            <w:vAlign w:val="top"/>
          </w:tcPr>
          <w:p>
            <w:pPr>
              <w:spacing w:before="228" w:line="228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种名称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229" w:line="227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5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量争议问题描述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519" w:type="dxa"/>
            <w:vAlign w:val="top"/>
          </w:tcPr>
          <w:p>
            <w:pPr>
              <w:spacing w:before="300" w:line="227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检验总数量 (批)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300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存放位置 (标号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519" w:type="dxa"/>
            <w:vAlign w:val="top"/>
          </w:tcPr>
          <w:p>
            <w:pPr>
              <w:spacing w:before="213" w:line="227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 (厂) 库名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称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519" w:type="dxa"/>
            <w:vAlign w:val="top"/>
          </w:tcPr>
          <w:p>
            <w:pPr>
              <w:spacing w:before="214" w:line="227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 (厂) 库地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址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9223" w:type="dxa"/>
            <w:gridSpan w:val="4"/>
            <w:vAlign w:val="top"/>
          </w:tcPr>
          <w:p>
            <w:pPr>
              <w:spacing w:before="209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方交易商申请对上述货物进行检验。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申请人签字/盖章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223" w:type="dxa"/>
            <w:gridSpan w:val="4"/>
            <w:vAlign w:val="top"/>
          </w:tcPr>
          <w:p>
            <w:pPr>
              <w:spacing w:before="57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  <w:p>
            <w:pPr>
              <w:spacing w:before="63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 本申请表原件交由交易中心，买方交易商留存复印件。</w:t>
            </w:r>
          </w:p>
          <w:p>
            <w:pPr>
              <w:spacing w:before="67" w:line="257" w:lineRule="auto"/>
              <w:ind w:left="118" w:right="54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如货物检验结果符合该商品合同上市说明书规定的交收质量标准，买方承担检验等相关费用，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物不符合该商品合同上市说明书规定的交收质量标准，卖方将承担检验等相关费用。</w:t>
            </w:r>
          </w:p>
          <w:p>
            <w:pPr>
              <w:spacing w:before="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 买方交易商确认并接受检验结果，检验申请仅限一次。</w:t>
            </w:r>
          </w:p>
          <w:p>
            <w:pPr>
              <w:spacing w:before="30" w:line="280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position w:val="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数量单位</w:t>
            </w:r>
            <w:r>
              <w:rPr>
                <w:rFonts w:hint="eastAsia" w:ascii="宋体" w:hAnsi="宋体" w:eastAsia="宋体" w:cs="宋体"/>
                <w:spacing w:val="7"/>
                <w:positio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position w:val="2"/>
                <w:sz w:val="20"/>
                <w:szCs w:val="20"/>
                <w:lang w:val="en-US" w:eastAsia="zh-CN"/>
              </w:rPr>
              <w:t xml:space="preserve"> /批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164" w:bottom="0" w:left="15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zg3ZGY3MjlhZTZjNmRiZDI1NjVhNGYwN2FlM2EifQ=="/>
  </w:docVars>
  <w:rsids>
    <w:rsidRoot w:val="00000000"/>
    <w:rsid w:val="3E8506BC"/>
    <w:rsid w:val="51157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273</Characters>
  <TotalTime>1</TotalTime>
  <ScaleCrop>false</ScaleCrop>
  <LinksUpToDate>false</LinksUpToDate>
  <CharactersWithSpaces>284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2022-12-12T14:47:00Z</dcterms:created>
  <dc:creator>DELL</dc:creator>
  <cp:lastModifiedBy>Hy' ๑</cp:lastModifiedBy>
  <dcterms:modified xsi:type="dcterms:W3CDTF">2023-03-26T06:22:32Z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2023-03-21T09:40:26Z</vt:filetime>
  </property>
  <property fmtid="{D5CDD505-2E9C-101B-9397-08002B2CF9AE}" pid="4" name="KSOProductBuildVer">
    <vt:lpwstr>2052-11.1.0.13703</vt:lpwstr>
  </property>
  <property fmtid="{D5CDD505-2E9C-101B-9397-08002B2CF9AE}" pid="5" name="ICV">
    <vt:lpwstr>6E5FED1C30E648BEB1A7280DBFBA8B2C</vt:lpwstr>
  </property>
</Properties>
</file>